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02" w:rsidRPr="00C12B02" w:rsidRDefault="00C12B02" w:rsidP="00C12B02">
      <w:pPr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</w:pPr>
      <w:bookmarkStart w:id="0" w:name="_GoBack"/>
      <w:bookmarkEnd w:id="0"/>
      <w:r w:rsidRPr="00C12B02"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  <w:t>Accettazione dell’eredità con beneficio di inventario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COS'E'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Il servizio si occupa di ricevere le istanze di accettazione dell’eredità con beneficio di inventario. L’accettazione con beneficio di inventario è obbligatoria per eredità a favore di minori, interdetti, inabilitati e persone giuridiche. In tal caso è necessario acquisire prima l’autorizzazione del giudice tutelare.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A COSA SERVE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L’istituto risponde all’esigenza di distinguere il patrimonio del defunto e quello dell’erede, con la conseguenza che l’erede risponde dei debiti ereditari non oltre quanto ricevuto (cioè solo con il patrimonio del defunto).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CHI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Può essere richiesta dagli eredi e, nel caso di minori, interdetti, inabilitati e persone giuridiche, da chi li rappresenta.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COSA DEVO FARE PER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Occorre essere chiamati all’eredità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È necessario avere:</w:t>
      </w:r>
    </w:p>
    <w:p w:rsidR="00C12B02" w:rsidRPr="00C12B02" w:rsidRDefault="00C12B02" w:rsidP="00C12B02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2 marche da bollo da € 16,00</w:t>
      </w:r>
    </w:p>
    <w:p w:rsidR="00C12B02" w:rsidRDefault="00C12B02" w:rsidP="00300F3A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 xml:space="preserve">1 estratto riassuntivo di morte </w:t>
      </w:r>
    </w:p>
    <w:p w:rsidR="00C12B02" w:rsidRPr="00C12B02" w:rsidRDefault="00C12B02" w:rsidP="00300F3A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certificazione attestante la residenza al momento del decesso o autocertificazione ex DPR 445/2000</w:t>
      </w:r>
    </w:p>
    <w:p w:rsidR="00C12B02" w:rsidRPr="00C12B02" w:rsidRDefault="00C12B02" w:rsidP="00C12B02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codice fiscale del defunto</w:t>
      </w:r>
    </w:p>
    <w:p w:rsidR="00C12B02" w:rsidRPr="00C12B02" w:rsidRDefault="00C12B02" w:rsidP="00C12B02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codice fiscale e documento di identità dell’accettante</w:t>
      </w:r>
    </w:p>
    <w:p w:rsidR="00C12B02" w:rsidRPr="00C12B02" w:rsidRDefault="00C12B02" w:rsidP="00C12B02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in caso di accettanti minori o incapaci copia autentica dell’autorizzazione del Giudice Tutelare e codici fiscali dei minori o degli incapaci</w:t>
      </w:r>
    </w:p>
    <w:p w:rsidR="00C12B02" w:rsidRPr="00C12B02" w:rsidRDefault="00C12B02" w:rsidP="00C12B02">
      <w:pPr>
        <w:numPr>
          <w:ilvl w:val="0"/>
          <w:numId w:val="1"/>
        </w:numPr>
        <w:spacing w:after="120" w:line="240" w:lineRule="auto"/>
        <w:ind w:left="3720" w:right="96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in caso di successione testamentaria copia autentica del testamento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 xml:space="preserve">Dopo aver reso la dichiarazione davanti al cancelliere, occorre effettuare il versamento di € 294,00 con </w:t>
      </w:r>
      <w:proofErr w:type="spellStart"/>
      <w:r w:rsidRPr="00C12B02">
        <w:rPr>
          <w:rFonts w:ascii="Trebuchet MS" w:eastAsia="Times New Roman" w:hAnsi="Trebuchet MS" w:cs="Times New Roman"/>
          <w:color w:val="333333"/>
          <w:lang w:eastAsia="it-IT"/>
        </w:rPr>
        <w:t>mod</w:t>
      </w:r>
      <w:proofErr w:type="spellEnd"/>
      <w:r w:rsidRPr="00C12B02">
        <w:rPr>
          <w:rFonts w:ascii="Trebuchet MS" w:eastAsia="Times New Roman" w:hAnsi="Trebuchet MS" w:cs="Times New Roman"/>
          <w:color w:val="333333"/>
          <w:lang w:eastAsia="it-IT"/>
        </w:rPr>
        <w:t xml:space="preserve">. F23 presso sportello bancario o postale, ritirando in cancelleria  il fac-simile utile per la compilazione del </w:t>
      </w:r>
      <w:proofErr w:type="spellStart"/>
      <w:r w:rsidRPr="00C12B02">
        <w:rPr>
          <w:rFonts w:ascii="Trebuchet MS" w:eastAsia="Times New Roman" w:hAnsi="Trebuchet MS" w:cs="Times New Roman"/>
          <w:color w:val="333333"/>
          <w:lang w:eastAsia="it-IT"/>
        </w:rPr>
        <w:t>mod</w:t>
      </w:r>
      <w:proofErr w:type="spellEnd"/>
      <w:r w:rsidRPr="00C12B02">
        <w:rPr>
          <w:rFonts w:ascii="Trebuchet MS" w:eastAsia="Times New Roman" w:hAnsi="Trebuchet MS" w:cs="Times New Roman"/>
          <w:color w:val="333333"/>
          <w:lang w:eastAsia="it-IT"/>
        </w:rPr>
        <w:t>. F 23 e riconsegnarlo, dopo il versamento, lo stesso giorno.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MODULISTICA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Non disponibile</w:t>
      </w:r>
    </w:p>
    <w:p w:rsid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COME FUNZIONA</w:t>
      </w:r>
    </w:p>
    <w:p w:rsidR="00C12B02" w:rsidRDefault="00C12B02" w:rsidP="00C12B02">
      <w:pPr>
        <w:spacing w:after="100" w:afterAutospacing="1" w:line="240" w:lineRule="auto"/>
        <w:rPr>
          <w:rFonts w:ascii="Trebuchet MS" w:hAnsi="Trebuchet MS"/>
          <w:color w:val="333333"/>
        </w:rPr>
      </w:pPr>
      <w:r w:rsidRPr="00EC5EC5">
        <w:rPr>
          <w:rFonts w:ascii="Trebuchet MS" w:eastAsia="Times New Roman" w:hAnsi="Trebuchet MS" w:cs="Times New Roman"/>
          <w:color w:val="333333"/>
          <w:lang w:eastAsia="it-IT"/>
        </w:rPr>
        <w:t xml:space="preserve">IL CHIAMATO ALL’EREDITÀ SI RECA 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PRESSO LA CANCELLERIA VOLONTARIA GIURISDIZIONE </w:t>
      </w:r>
      <w:r w:rsidRPr="00177DC1">
        <w:rPr>
          <w:rFonts w:ascii="Trebuchet MS" w:eastAsia="Times New Roman" w:hAnsi="Trebuchet MS" w:cs="Times New Roman"/>
          <w:color w:val="333333"/>
          <w:u w:val="single"/>
          <w:lang w:eastAsia="it-IT"/>
        </w:rPr>
        <w:t>SU APPUNTAMENTO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 (DA PRENDERE PRESSO LA CANCELLERIA TELEFONICAMENTE, VIA MAIL, VIA PEC O </w:t>
      </w:r>
      <w:r>
        <w:rPr>
          <w:rFonts w:ascii="Trebuchet MS" w:eastAsia="Times New Roman" w:hAnsi="Trebuchet MS" w:cs="Times New Roman"/>
          <w:color w:val="333333"/>
          <w:lang w:eastAsia="it-IT"/>
        </w:rPr>
        <w:lastRenderedPageBreak/>
        <w:t>DI PERSONA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 xml:space="preserve">) E </w:t>
      </w:r>
      <w:r>
        <w:rPr>
          <w:rFonts w:ascii="Trebuchet MS" w:hAnsi="Trebuchet MS"/>
          <w:color w:val="333333"/>
        </w:rPr>
        <w:t xml:space="preserve">DICHIARA DI VOLER ACCETTARE L’EREDITÀ CON BENEFICIO DI INVENTARIO DAVANTI AL CANCELLIERE DEL TRIBUNALE NEL CUI TERRITORIO È AVVENUTO IL DECESSO. </w:t>
      </w:r>
    </w:p>
    <w:p w:rsidR="00C12B02" w:rsidRPr="00EC5EC5" w:rsidRDefault="00C66AC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>
        <w:rPr>
          <w:rFonts w:ascii="Trebuchet MS" w:hAnsi="Trebuchet MS"/>
          <w:color w:val="333333"/>
        </w:rPr>
        <w:t>ATTENZIONE:</w:t>
      </w:r>
      <w:r w:rsidR="00C12B02">
        <w:rPr>
          <w:rFonts w:ascii="Trebuchet MS" w:hAnsi="Trebuchet MS"/>
          <w:color w:val="333333"/>
        </w:rPr>
        <w:t xml:space="preserve"> il Tribunale competente è quello del luogo dell'ultimo domicilio/residenza del defunto, mentre i notai sono competenti su tutto il territorio nazionale. La dichiarazione deve essere preceduta o seguita dall’inventario, a tal fine l’interessato deve presentare istanza di inventario. La dichiarazione può essere resa anche davanti ad un notaio che ne cura il deposito in cancelleria.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ASSISTENZA LEGALE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Non necessaria.</w:t>
      </w:r>
    </w:p>
    <w:p w:rsid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COSTI</w:t>
      </w:r>
    </w:p>
    <w:p w:rsidR="00C12B02" w:rsidRPr="00EC5EC5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>
        <w:rPr>
          <w:rFonts w:ascii="Trebuchet MS" w:eastAsia="Times New Roman" w:hAnsi="Trebuchet MS" w:cs="Times New Roman"/>
          <w:color w:val="333333"/>
          <w:lang w:eastAsia="it-IT"/>
        </w:rPr>
        <w:t>E’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 xml:space="preserve"> possibile ritirare copia dell'Atto</w:t>
      </w:r>
      <w:r>
        <w:rPr>
          <w:rFonts w:ascii="Trebuchet MS" w:eastAsia="Times New Roman" w:hAnsi="Trebuchet MS" w:cs="Times New Roman"/>
          <w:color w:val="333333"/>
          <w:lang w:eastAsia="it-IT"/>
        </w:rPr>
        <w:t>, prendendo appuntamento sul sito del Tribunale di Pistoia nella sezione dedicata “</w:t>
      </w:r>
      <w:r w:rsidRPr="00C12B02">
        <w:rPr>
          <w:rFonts w:ascii="Trebuchet MS" w:eastAsia="Times New Roman" w:hAnsi="Trebuchet MS" w:cs="Times New Roman"/>
          <w:i/>
          <w:color w:val="333333"/>
          <w:lang w:eastAsia="it-IT"/>
        </w:rPr>
        <w:t>Prenotazioni appuntamenti presso le cancellerie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”  scegliendo la cancelleria Volontaria Giurisdizione e corrispondendo: 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>1 marca da bollo da € 16,00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 ed </w:t>
      </w:r>
      <w:r w:rsidRPr="00EC5EC5">
        <w:rPr>
          <w:rFonts w:ascii="Trebuchet MS" w:eastAsia="Times New Roman" w:hAnsi="Trebuchet MS" w:cs="Times New Roman"/>
          <w:color w:val="333333"/>
          <w:lang w:eastAsia="it-IT"/>
        </w:rPr>
        <w:t>1 marca da bollo da €  11,63</w:t>
      </w:r>
    </w:p>
    <w:p w:rsidR="00C12B02" w:rsidRPr="00C12B02" w:rsidRDefault="00C12B02" w:rsidP="00C12B02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C12B0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NORMATIVA</w:t>
      </w:r>
    </w:p>
    <w:p w:rsidR="00C12B02" w:rsidRPr="00C12B02" w:rsidRDefault="00C12B02" w:rsidP="00C12B02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C12B02">
        <w:rPr>
          <w:rFonts w:ascii="Trebuchet MS" w:eastAsia="Times New Roman" w:hAnsi="Trebuchet MS" w:cs="Times New Roman"/>
          <w:color w:val="333333"/>
          <w:lang w:eastAsia="it-IT"/>
        </w:rPr>
        <w:t>artt. 321-374-394-470/518 c.c.</w:t>
      </w:r>
    </w:p>
    <w:p w:rsidR="00B40C61" w:rsidRDefault="00B40C61"/>
    <w:sectPr w:rsidR="00B40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6D7"/>
    <w:multiLevelType w:val="multilevel"/>
    <w:tmpl w:val="F7A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57313"/>
    <w:multiLevelType w:val="multilevel"/>
    <w:tmpl w:val="E72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E1EB1"/>
    <w:multiLevelType w:val="multilevel"/>
    <w:tmpl w:val="60A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02"/>
    <w:rsid w:val="00B40C61"/>
    <w:rsid w:val="00C12B02"/>
    <w:rsid w:val="00C66AC2"/>
    <w:rsid w:val="00C9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4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043021753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6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791587056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95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52173162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2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338968645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26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47630168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26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411124390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281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139296026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61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95988725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22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554317864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0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60479692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50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566061602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8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83357251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Lepore</dc:creator>
  <cp:lastModifiedBy>Giulia Bargellini</cp:lastModifiedBy>
  <cp:revision>2</cp:revision>
  <dcterms:created xsi:type="dcterms:W3CDTF">2021-06-10T08:01:00Z</dcterms:created>
  <dcterms:modified xsi:type="dcterms:W3CDTF">2021-06-10T08:01:00Z</dcterms:modified>
</cp:coreProperties>
</file>